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7BBFF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TrebuchetMS-Bold"/>
          <w:b/>
          <w:bCs/>
          <w:sz w:val="24"/>
          <w:szCs w:val="24"/>
        </w:rPr>
        <w:t>Name: ______________________________</w:t>
      </w:r>
      <w:r>
        <w:rPr>
          <w:rFonts w:ascii="Century Gothic" w:hAnsi="Century Gothic" w:cs="TrebuchetMS-Bold"/>
          <w:b/>
          <w:bCs/>
          <w:sz w:val="24"/>
          <w:szCs w:val="24"/>
        </w:rPr>
        <w:tab/>
        <w:t>Date: _____________</w:t>
      </w:r>
      <w:r>
        <w:rPr>
          <w:rFonts w:ascii="Century Gothic" w:hAnsi="Century Gothic" w:cs="TrebuchetMS-Bold"/>
          <w:b/>
          <w:bCs/>
          <w:sz w:val="24"/>
          <w:szCs w:val="24"/>
        </w:rPr>
        <w:tab/>
        <w:t>Period: ________</w:t>
      </w:r>
    </w:p>
    <w:p w14:paraId="7E842BD4" w14:textId="41F6D3A5" w:rsidR="009A6190" w:rsidRPr="009A6190" w:rsidRDefault="00C50E56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 xml:space="preserve">Day 04 - </w:t>
      </w:r>
      <w:r w:rsidR="009A6190" w:rsidRPr="009A6190">
        <w:rPr>
          <w:rFonts w:ascii="Century Gothic" w:hAnsi="Century Gothic" w:cs="TrebuchetMS-Bold"/>
          <w:b/>
          <w:bCs/>
          <w:sz w:val="24"/>
          <w:szCs w:val="24"/>
        </w:rPr>
        <w:t>Analyzing Numerical Data: Estimating Large Numbers</w:t>
      </w:r>
    </w:p>
    <w:p w14:paraId="2F927082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9A6190">
        <w:rPr>
          <w:rFonts w:ascii="Century Gothic" w:hAnsi="Century Gothic" w:cs="TrebuchetMS"/>
          <w:sz w:val="24"/>
          <w:szCs w:val="24"/>
        </w:rPr>
        <w:t>I.A Student Activity Sheet 3: Not Enough Numbers</w:t>
      </w:r>
    </w:p>
    <w:p w14:paraId="1FF2F4E2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4C763" wp14:editId="365207EB">
                <wp:simplePos x="0" y="0"/>
                <wp:positionH relativeFrom="column">
                  <wp:posOffset>-571500</wp:posOffset>
                </wp:positionH>
                <wp:positionV relativeFrom="paragraph">
                  <wp:posOffset>86995</wp:posOffset>
                </wp:positionV>
                <wp:extent cx="7924800" cy="1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5E3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6.85pt" to="57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6A94AC8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  <w:u w:val="single"/>
        </w:rPr>
      </w:pPr>
    </w:p>
    <w:p w14:paraId="67A6BBD6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  <w:u w:val="single"/>
        </w:rPr>
      </w:pPr>
      <w:r w:rsidRPr="009A6190">
        <w:rPr>
          <w:rFonts w:ascii="Century Gothic" w:hAnsi="Century Gothic" w:cs="TrebuchetMS"/>
          <w:sz w:val="24"/>
          <w:szCs w:val="24"/>
          <w:u w:val="single"/>
        </w:rPr>
        <w:t>Telephone Numbers</w:t>
      </w:r>
    </w:p>
    <w:p w14:paraId="0280F124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9A6190">
        <w:rPr>
          <w:rFonts w:ascii="Century Gothic" w:hAnsi="Century Gothic" w:cs="TrebuchetMS"/>
          <w:sz w:val="24"/>
          <w:szCs w:val="24"/>
        </w:rPr>
        <w:t>During the past few years, there have been several</w:t>
      </w:r>
      <w:r>
        <w:rPr>
          <w:rFonts w:ascii="Century Gothic" w:hAnsi="Century Gothic" w:cs="TrebuchetMS"/>
          <w:sz w:val="24"/>
          <w:szCs w:val="24"/>
        </w:rPr>
        <w:t xml:space="preserve"> statements of the form: “It is </w:t>
      </w:r>
      <w:r w:rsidRPr="009A6190">
        <w:rPr>
          <w:rFonts w:ascii="Century Gothic" w:hAnsi="Century Gothic" w:cs="TrebuchetMS"/>
          <w:sz w:val="24"/>
          <w:szCs w:val="24"/>
        </w:rPr>
        <w:t>conceivable that we may run out of area codes and te</w:t>
      </w:r>
      <w:r>
        <w:rPr>
          <w:rFonts w:ascii="Century Gothic" w:hAnsi="Century Gothic" w:cs="TrebuchetMS"/>
          <w:sz w:val="24"/>
          <w:szCs w:val="24"/>
        </w:rPr>
        <w:t xml:space="preserve">lephone numbers within the next </w:t>
      </w:r>
      <w:r w:rsidRPr="009A6190">
        <w:rPr>
          <w:rFonts w:ascii="Century Gothic" w:hAnsi="Century Gothic" w:cs="TrebuchetMS"/>
          <w:sz w:val="24"/>
          <w:szCs w:val="24"/>
        </w:rPr>
        <w:t>10 years.” The shortage of phone numbers is due to the pr</w:t>
      </w:r>
      <w:r>
        <w:rPr>
          <w:rFonts w:ascii="Century Gothic" w:hAnsi="Century Gothic" w:cs="TrebuchetMS"/>
          <w:sz w:val="24"/>
          <w:szCs w:val="24"/>
        </w:rPr>
        <w:t xml:space="preserve">oliferating use of cell phones, </w:t>
      </w:r>
      <w:r w:rsidRPr="009A6190">
        <w:rPr>
          <w:rFonts w:ascii="Century Gothic" w:hAnsi="Century Gothic" w:cs="TrebuchetMS"/>
          <w:sz w:val="24"/>
          <w:szCs w:val="24"/>
        </w:rPr>
        <w:t xml:space="preserve">pagers, and fax machines. In the next few problems, </w:t>
      </w:r>
      <w:r>
        <w:rPr>
          <w:rFonts w:ascii="Century Gothic" w:hAnsi="Century Gothic" w:cs="TrebuchetMS"/>
          <w:sz w:val="24"/>
          <w:szCs w:val="24"/>
        </w:rPr>
        <w:t xml:space="preserve">you will estimate the number of </w:t>
      </w:r>
      <w:r w:rsidRPr="009A6190">
        <w:rPr>
          <w:rFonts w:ascii="Century Gothic" w:hAnsi="Century Gothic" w:cs="TrebuchetMS"/>
          <w:sz w:val="24"/>
          <w:szCs w:val="24"/>
        </w:rPr>
        <w:t>possible telephone numbers in North America. The ass</w:t>
      </w:r>
      <w:r>
        <w:rPr>
          <w:rFonts w:ascii="Century Gothic" w:hAnsi="Century Gothic" w:cs="TrebuchetMS"/>
          <w:sz w:val="24"/>
          <w:szCs w:val="24"/>
        </w:rPr>
        <w:t xml:space="preserve">ignment of telephone numbers is </w:t>
      </w:r>
      <w:r w:rsidRPr="009A6190">
        <w:rPr>
          <w:rFonts w:ascii="Century Gothic" w:hAnsi="Century Gothic" w:cs="TrebuchetMS"/>
          <w:sz w:val="24"/>
          <w:szCs w:val="24"/>
        </w:rPr>
        <w:t xml:space="preserve">coordinated by the North American Numbering Plan </w:t>
      </w:r>
      <w:r>
        <w:rPr>
          <w:rFonts w:ascii="Century Gothic" w:hAnsi="Century Gothic" w:cs="TrebuchetMS"/>
          <w:sz w:val="24"/>
          <w:szCs w:val="24"/>
        </w:rPr>
        <w:t>Administration (</w:t>
      </w:r>
      <w:hyperlink r:id="rId5" w:history="1">
        <w:r w:rsidRPr="00F021B8">
          <w:rPr>
            <w:rStyle w:val="Hyperlink"/>
            <w:rFonts w:ascii="Century Gothic" w:hAnsi="Century Gothic" w:cs="TrebuchetMS"/>
            <w:sz w:val="24"/>
            <w:szCs w:val="24"/>
          </w:rPr>
          <w:t>www.nanpa.com</w:t>
        </w:r>
      </w:hyperlink>
      <w:r>
        <w:rPr>
          <w:rFonts w:ascii="Century Gothic" w:hAnsi="Century Gothic" w:cs="TrebuchetMS"/>
          <w:sz w:val="24"/>
          <w:szCs w:val="24"/>
        </w:rPr>
        <w:t xml:space="preserve">). </w:t>
      </w:r>
      <w:r w:rsidRPr="009A6190">
        <w:rPr>
          <w:rFonts w:ascii="Century Gothic" w:hAnsi="Century Gothic" w:cs="TrebuchetMS"/>
          <w:sz w:val="24"/>
          <w:szCs w:val="24"/>
        </w:rPr>
        <w:t>(NANPA actually covers only the United States and i</w:t>
      </w:r>
      <w:r>
        <w:rPr>
          <w:rFonts w:ascii="Century Gothic" w:hAnsi="Century Gothic" w:cs="TrebuchetMS"/>
          <w:sz w:val="24"/>
          <w:szCs w:val="24"/>
        </w:rPr>
        <w:t xml:space="preserve">ts territories, Canada, and the </w:t>
      </w:r>
      <w:r w:rsidRPr="009A6190">
        <w:rPr>
          <w:rFonts w:ascii="Century Gothic" w:hAnsi="Century Gothic" w:cs="TrebuchetMS"/>
          <w:sz w:val="24"/>
          <w:szCs w:val="24"/>
        </w:rPr>
        <w:t>Cari</w:t>
      </w:r>
      <w:r>
        <w:rPr>
          <w:rFonts w:ascii="Century Gothic" w:hAnsi="Century Gothic" w:cs="TrebuchetMS"/>
          <w:sz w:val="24"/>
          <w:szCs w:val="24"/>
        </w:rPr>
        <w:t xml:space="preserve">bbean. Mexico is not included.) </w:t>
      </w:r>
    </w:p>
    <w:p w14:paraId="27AF90E0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1555ADF5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9A6190">
        <w:rPr>
          <w:rFonts w:ascii="Century Gothic" w:hAnsi="Century Gothic" w:cs="TrebuchetMS"/>
          <w:sz w:val="24"/>
          <w:szCs w:val="24"/>
        </w:rPr>
        <w:t xml:space="preserve">A telephone number in the form </w:t>
      </w:r>
      <w:r w:rsidRPr="009A6190">
        <w:rPr>
          <w:rFonts w:ascii="Century Gothic" w:hAnsi="Century Gothic" w:cs="TrebuchetMS-Italic"/>
          <w:i/>
          <w:iCs/>
          <w:sz w:val="24"/>
          <w:szCs w:val="24"/>
        </w:rPr>
        <w:t xml:space="preserve">NYZ-ABC-XXXX </w:t>
      </w:r>
      <w:r w:rsidRPr="009A6190">
        <w:rPr>
          <w:rFonts w:ascii="Century Gothic" w:hAnsi="Century Gothic" w:cs="TrebuchetMS"/>
          <w:sz w:val="24"/>
          <w:szCs w:val="24"/>
        </w:rPr>
        <w:t>has three sections:</w:t>
      </w:r>
    </w:p>
    <w:p w14:paraId="12FF4C8D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TrebuchetMS-Bold"/>
          <w:b/>
          <w:bCs/>
          <w:sz w:val="24"/>
          <w:szCs w:val="24"/>
        </w:rPr>
      </w:pPr>
      <w:r w:rsidRPr="009A6190">
        <w:rPr>
          <w:rFonts w:ascii="Century Gothic" w:hAnsi="Century Gothic" w:cs="TrebuchetMS-Bold"/>
          <w:b/>
          <w:bCs/>
          <w:sz w:val="24"/>
          <w:szCs w:val="24"/>
        </w:rPr>
        <w:t xml:space="preserve">NYZ </w:t>
      </w:r>
      <w:r>
        <w:rPr>
          <w:rFonts w:ascii="Century Gothic" w:hAnsi="Century Gothic" w:cs="TrebuchetMS-Bold"/>
          <w:b/>
          <w:bCs/>
          <w:sz w:val="24"/>
          <w:szCs w:val="24"/>
        </w:rPr>
        <w:tab/>
      </w:r>
      <w:r>
        <w:rPr>
          <w:rFonts w:ascii="Century Gothic" w:hAnsi="Century Gothic" w:cs="TrebuchetMS-Bold"/>
          <w:b/>
          <w:bCs/>
          <w:sz w:val="24"/>
          <w:szCs w:val="24"/>
        </w:rPr>
        <w:tab/>
      </w:r>
      <w:r>
        <w:rPr>
          <w:rFonts w:ascii="Century Gothic" w:hAnsi="Century Gothic" w:cs="TrebuchetMS-Bold"/>
          <w:b/>
          <w:bCs/>
          <w:sz w:val="24"/>
          <w:szCs w:val="24"/>
        </w:rPr>
        <w:tab/>
      </w:r>
      <w:r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9A6190">
        <w:rPr>
          <w:rFonts w:ascii="Century Gothic" w:hAnsi="Century Gothic" w:cs="TrebuchetMS-Bold"/>
          <w:b/>
          <w:bCs/>
          <w:sz w:val="24"/>
          <w:szCs w:val="24"/>
        </w:rPr>
        <w:t xml:space="preserve">ABC </w:t>
      </w:r>
      <w:r>
        <w:rPr>
          <w:rFonts w:ascii="Century Gothic" w:hAnsi="Century Gothic" w:cs="TrebuchetMS-Bold"/>
          <w:b/>
          <w:bCs/>
          <w:sz w:val="24"/>
          <w:szCs w:val="24"/>
        </w:rPr>
        <w:tab/>
      </w:r>
      <w:r>
        <w:rPr>
          <w:rFonts w:ascii="Century Gothic" w:hAnsi="Century Gothic" w:cs="TrebuchetMS-Bold"/>
          <w:b/>
          <w:bCs/>
          <w:sz w:val="24"/>
          <w:szCs w:val="24"/>
        </w:rPr>
        <w:tab/>
      </w:r>
      <w:r>
        <w:rPr>
          <w:rFonts w:ascii="Century Gothic" w:hAnsi="Century Gothic" w:cs="TrebuchetMS-Bold"/>
          <w:b/>
          <w:bCs/>
          <w:sz w:val="24"/>
          <w:szCs w:val="24"/>
        </w:rPr>
        <w:tab/>
      </w:r>
      <w:r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9A6190">
        <w:rPr>
          <w:rFonts w:ascii="Century Gothic" w:hAnsi="Century Gothic" w:cs="TrebuchetMS-Bold"/>
          <w:b/>
          <w:bCs/>
          <w:sz w:val="24"/>
          <w:szCs w:val="24"/>
        </w:rPr>
        <w:t>XXXX</w:t>
      </w:r>
    </w:p>
    <w:p w14:paraId="672867B4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 xml:space="preserve">               </w:t>
      </w:r>
      <w:r w:rsidRPr="009A6190">
        <w:rPr>
          <w:rFonts w:ascii="Century Gothic" w:hAnsi="Century Gothic" w:cs="TrebuchetMS"/>
          <w:sz w:val="24"/>
          <w:szCs w:val="24"/>
        </w:rPr>
        <w:t>area code</w:t>
      </w:r>
      <w:r>
        <w:rPr>
          <w:rFonts w:ascii="Century Gothic" w:hAnsi="Century Gothic" w:cs="TrebuchetMS"/>
          <w:sz w:val="24"/>
          <w:szCs w:val="24"/>
        </w:rPr>
        <w:tab/>
      </w:r>
      <w:r>
        <w:rPr>
          <w:rFonts w:ascii="Century Gothic" w:hAnsi="Century Gothic" w:cs="TrebuchetMS"/>
          <w:sz w:val="24"/>
          <w:szCs w:val="24"/>
        </w:rPr>
        <w:tab/>
      </w:r>
      <w:r w:rsidRPr="009A6190">
        <w:rPr>
          <w:rFonts w:ascii="Century Gothic" w:hAnsi="Century Gothic" w:cs="TrebuchetMS"/>
          <w:sz w:val="24"/>
          <w:szCs w:val="24"/>
        </w:rPr>
        <w:t xml:space="preserve"> exchange code </w:t>
      </w:r>
      <w:r>
        <w:rPr>
          <w:rFonts w:ascii="Century Gothic" w:hAnsi="Century Gothic" w:cs="TrebuchetMS"/>
          <w:sz w:val="24"/>
          <w:szCs w:val="24"/>
        </w:rPr>
        <w:tab/>
      </w:r>
      <w:r>
        <w:rPr>
          <w:rFonts w:ascii="Century Gothic" w:hAnsi="Century Gothic" w:cs="TrebuchetMS"/>
          <w:sz w:val="24"/>
          <w:szCs w:val="24"/>
        </w:rPr>
        <w:tab/>
        <w:t xml:space="preserve">     </w:t>
      </w:r>
      <w:r w:rsidRPr="009A6190">
        <w:rPr>
          <w:rFonts w:ascii="Century Gothic" w:hAnsi="Century Gothic" w:cs="TrebuchetMS"/>
          <w:sz w:val="24"/>
          <w:szCs w:val="24"/>
        </w:rPr>
        <w:t>station code</w:t>
      </w:r>
    </w:p>
    <w:p w14:paraId="11F8256F" w14:textId="77777777" w:rsidR="00770D52" w:rsidRDefault="00770D52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44EF0E0C" w14:textId="5553FC05" w:rsidR="00770D52" w:rsidRPr="00770D52" w:rsidRDefault="005214FE" w:rsidP="00770D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D52">
        <w:rPr>
          <w:rFonts w:ascii="Century Gothic" w:hAnsi="Century Gothic" w:cs="TrebuchetMS"/>
          <w:i/>
          <w:sz w:val="24"/>
          <w:szCs w:val="24"/>
        </w:rPr>
        <w:t xml:space="preserve">(example </w:t>
      </w:r>
      <w:r w:rsidR="00770D52" w:rsidRPr="00770D52">
        <w:rPr>
          <w:rFonts w:ascii="Century Gothic" w:eastAsia="Times New Roman" w:hAnsi="Century Gothic" w:cs="Times New Roman"/>
          <w:i/>
          <w:color w:val="000000" w:themeColor="text1"/>
          <w:sz w:val="24"/>
          <w:szCs w:val="24"/>
        </w:rPr>
        <w:t>470-254-7600</w:t>
      </w:r>
      <w:r w:rsidR="00770D52">
        <w:rPr>
          <w:rFonts w:ascii="Century Gothic" w:eastAsia="Times New Roman" w:hAnsi="Century Gothic" w:cs="Times New Roman"/>
          <w:i/>
          <w:color w:val="000000" w:themeColor="text1"/>
          <w:sz w:val="24"/>
          <w:szCs w:val="24"/>
        </w:rPr>
        <w:t xml:space="preserve"> is Chattahoo</w:t>
      </w:r>
      <w:r w:rsidR="00770D52" w:rsidRPr="00770D52">
        <w:rPr>
          <w:rFonts w:ascii="Century Gothic" w:eastAsia="Times New Roman" w:hAnsi="Century Gothic" w:cs="Times New Roman"/>
          <w:i/>
          <w:color w:val="000000" w:themeColor="text1"/>
          <w:sz w:val="24"/>
          <w:szCs w:val="24"/>
        </w:rPr>
        <w:t>c</w:t>
      </w:r>
      <w:r w:rsidR="00770D52">
        <w:rPr>
          <w:rFonts w:ascii="Century Gothic" w:eastAsia="Times New Roman" w:hAnsi="Century Gothic" w:cs="Times New Roman"/>
          <w:i/>
          <w:color w:val="000000" w:themeColor="text1"/>
          <w:sz w:val="24"/>
          <w:szCs w:val="24"/>
        </w:rPr>
        <w:t>h</w:t>
      </w:r>
      <w:r w:rsidR="00770D52" w:rsidRPr="00770D52">
        <w:rPr>
          <w:rFonts w:ascii="Century Gothic" w:eastAsia="Times New Roman" w:hAnsi="Century Gothic" w:cs="Times New Roman"/>
          <w:i/>
          <w:color w:val="000000" w:themeColor="text1"/>
          <w:sz w:val="24"/>
          <w:szCs w:val="24"/>
        </w:rPr>
        <w:t>ee High School’s phone number)</w:t>
      </w:r>
    </w:p>
    <w:p w14:paraId="200161BB" w14:textId="700F1564" w:rsidR="005214FE" w:rsidRDefault="005214FE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13548D8A" w14:textId="77777777" w:rsidR="006C1FA9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6D116C">
        <w:rPr>
          <w:rFonts w:ascii="Century Gothic" w:hAnsi="Century Gothic" w:cs="TrebuchetMS"/>
          <w:b/>
          <w:sz w:val="24"/>
          <w:szCs w:val="24"/>
          <w:u w:val="single"/>
        </w:rPr>
        <w:t>Before 1995</w:t>
      </w:r>
      <w:r w:rsidRPr="009A6190">
        <w:rPr>
          <w:rFonts w:ascii="Century Gothic" w:hAnsi="Century Gothic" w:cs="TrebuchetMS"/>
          <w:sz w:val="24"/>
          <w:szCs w:val="24"/>
        </w:rPr>
        <w:t xml:space="preserve">, all area codes had the form </w:t>
      </w:r>
      <w:r w:rsidRPr="009A6190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>NYZ</w:t>
      </w:r>
      <w:r w:rsidR="006C1FA9">
        <w:rPr>
          <w:rFonts w:ascii="Century Gothic" w:hAnsi="Century Gothic" w:cs="TrebuchetMS"/>
          <w:sz w:val="24"/>
          <w:szCs w:val="24"/>
        </w:rPr>
        <w:t xml:space="preserve"> with the following restrictions:</w:t>
      </w:r>
    </w:p>
    <w:p w14:paraId="2DC6AEC4" w14:textId="77777777" w:rsidR="006C1FA9" w:rsidRDefault="009A6190" w:rsidP="006C1F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N </w:t>
      </w:r>
      <w:r w:rsidRPr="006C1FA9">
        <w:rPr>
          <w:rFonts w:ascii="Century Gothic" w:hAnsi="Century Gothic" w:cs="TrebuchetMS"/>
          <w:sz w:val="24"/>
          <w:szCs w:val="24"/>
        </w:rPr>
        <w:t>was any digit from 2 to 9 (2</w:t>
      </w:r>
      <w:r w:rsidRPr="006C1FA9">
        <w:rPr>
          <w:rFonts w:ascii="Century Gothic" w:hAnsi="Century Gothic" w:cs="TrebuchetMS-Bold"/>
          <w:b/>
          <w:bCs/>
          <w:sz w:val="24"/>
          <w:szCs w:val="24"/>
        </w:rPr>
        <w:t>–</w:t>
      </w:r>
      <w:r w:rsidR="006C1FA9">
        <w:rPr>
          <w:rFonts w:ascii="Century Gothic" w:hAnsi="Century Gothic" w:cs="TrebuchetMS"/>
          <w:sz w:val="24"/>
          <w:szCs w:val="24"/>
        </w:rPr>
        <w:t>9)</w:t>
      </w:r>
      <w:r w:rsidRPr="006C1FA9">
        <w:rPr>
          <w:rFonts w:ascii="Century Gothic" w:hAnsi="Century Gothic" w:cs="TrebuchetMS"/>
          <w:sz w:val="24"/>
          <w:szCs w:val="24"/>
        </w:rPr>
        <w:t xml:space="preserve"> </w:t>
      </w:r>
    </w:p>
    <w:p w14:paraId="3A2B618E" w14:textId="77777777" w:rsidR="006C1FA9" w:rsidRDefault="009A6190" w:rsidP="006C1F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Y </w:t>
      </w:r>
      <w:r w:rsidR="006C1FA9">
        <w:rPr>
          <w:rFonts w:ascii="Century Gothic" w:hAnsi="Century Gothic" w:cs="TrebuchetMS"/>
          <w:sz w:val="24"/>
          <w:szCs w:val="24"/>
        </w:rPr>
        <w:t>was 0 or 1</w:t>
      </w:r>
    </w:p>
    <w:p w14:paraId="2D4A61F3" w14:textId="77777777" w:rsidR="006C1FA9" w:rsidRDefault="009A6190" w:rsidP="006C1F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Z </w:t>
      </w:r>
      <w:r w:rsidRPr="006C1FA9">
        <w:rPr>
          <w:rFonts w:ascii="Century Gothic" w:hAnsi="Century Gothic" w:cs="TrebuchetMS"/>
          <w:sz w:val="24"/>
          <w:szCs w:val="24"/>
        </w:rPr>
        <w:t>was</w:t>
      </w:r>
      <w:r w:rsidR="006C1FA9">
        <w:rPr>
          <w:rFonts w:ascii="Century Gothic" w:hAnsi="Century Gothic" w:cs="TrebuchetMS"/>
          <w:sz w:val="24"/>
          <w:szCs w:val="24"/>
        </w:rPr>
        <w:t xml:space="preserve"> any digit from 1 to 9</w:t>
      </w:r>
      <w:r w:rsidRPr="006C1FA9">
        <w:rPr>
          <w:rFonts w:ascii="Century Gothic" w:hAnsi="Century Gothic" w:cs="TrebuchetMS"/>
          <w:sz w:val="24"/>
          <w:szCs w:val="24"/>
        </w:rPr>
        <w:t xml:space="preserve"> </w:t>
      </w:r>
      <w:r w:rsidR="006C1FA9">
        <w:rPr>
          <w:rFonts w:ascii="Century Gothic" w:hAnsi="Century Gothic" w:cs="TrebuchetMS"/>
          <w:sz w:val="24"/>
          <w:szCs w:val="24"/>
        </w:rPr>
        <w:t>(</w:t>
      </w:r>
      <w:r w:rsidRPr="006C1FA9">
        <w:rPr>
          <w:rFonts w:ascii="Century Gothic" w:hAnsi="Century Gothic" w:cs="TrebuchetMS"/>
          <w:sz w:val="24"/>
          <w:szCs w:val="24"/>
        </w:rPr>
        <w:t>1</w:t>
      </w:r>
      <w:r w:rsidRPr="006C1FA9">
        <w:rPr>
          <w:rFonts w:ascii="Century Gothic" w:hAnsi="Century Gothic" w:cs="TrebuchetMS-Bold"/>
          <w:b/>
          <w:bCs/>
          <w:sz w:val="24"/>
          <w:szCs w:val="24"/>
        </w:rPr>
        <w:t>–</w:t>
      </w:r>
      <w:r w:rsidRPr="006C1FA9">
        <w:rPr>
          <w:rFonts w:ascii="Century Gothic" w:hAnsi="Century Gothic" w:cs="TrebuchetMS"/>
          <w:sz w:val="24"/>
          <w:szCs w:val="24"/>
        </w:rPr>
        <w:t>9</w:t>
      </w:r>
      <w:r w:rsidR="006C1FA9">
        <w:rPr>
          <w:rFonts w:ascii="Century Gothic" w:hAnsi="Century Gothic" w:cs="TrebuchetMS"/>
          <w:sz w:val="24"/>
          <w:szCs w:val="24"/>
        </w:rPr>
        <w:t>)</w:t>
      </w:r>
      <w:r w:rsidRPr="006C1FA9">
        <w:rPr>
          <w:rFonts w:ascii="Century Gothic" w:hAnsi="Century Gothic" w:cs="TrebuchetMS"/>
          <w:sz w:val="24"/>
          <w:szCs w:val="24"/>
        </w:rPr>
        <w:t xml:space="preserve"> if </w:t>
      </w:r>
      <w:r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Y </w:t>
      </w:r>
      <w:r w:rsidR="006C1FA9">
        <w:rPr>
          <w:rFonts w:ascii="Century Gothic" w:hAnsi="Century Gothic" w:cs="TrebuchetMS"/>
          <w:sz w:val="24"/>
          <w:szCs w:val="24"/>
        </w:rPr>
        <w:t xml:space="preserve">was 0 </w:t>
      </w:r>
    </w:p>
    <w:p w14:paraId="199C6732" w14:textId="77777777" w:rsidR="006C1FA9" w:rsidRPr="006C1FA9" w:rsidRDefault="009A6190" w:rsidP="006C1F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Z </w:t>
      </w:r>
      <w:r w:rsidRPr="006C1FA9">
        <w:rPr>
          <w:rFonts w:ascii="Century Gothic" w:hAnsi="Century Gothic" w:cs="TrebuchetMS"/>
          <w:sz w:val="24"/>
          <w:szCs w:val="24"/>
        </w:rPr>
        <w:t>was</w:t>
      </w:r>
      <w:r w:rsidR="006C1FA9">
        <w:rPr>
          <w:rFonts w:ascii="Century Gothic" w:hAnsi="Century Gothic" w:cs="TrebuchetMS"/>
          <w:sz w:val="24"/>
          <w:szCs w:val="24"/>
        </w:rPr>
        <w:t xml:space="preserve"> any digit</w:t>
      </w:r>
      <w:r w:rsidRPr="006C1FA9">
        <w:rPr>
          <w:rFonts w:ascii="Century Gothic" w:hAnsi="Century Gothic" w:cs="TrebuchetMS"/>
          <w:sz w:val="24"/>
          <w:szCs w:val="24"/>
        </w:rPr>
        <w:t xml:space="preserve"> </w:t>
      </w:r>
      <w:r w:rsidR="006C1FA9">
        <w:rPr>
          <w:rFonts w:ascii="Century Gothic" w:hAnsi="Century Gothic" w:cs="TrebuchetMS"/>
          <w:sz w:val="24"/>
          <w:szCs w:val="24"/>
        </w:rPr>
        <w:t>from 2 to 9 (</w:t>
      </w:r>
      <w:r w:rsidRPr="006C1FA9">
        <w:rPr>
          <w:rFonts w:ascii="Century Gothic" w:hAnsi="Century Gothic" w:cs="TrebuchetMS"/>
          <w:sz w:val="24"/>
          <w:szCs w:val="24"/>
        </w:rPr>
        <w:t>2</w:t>
      </w:r>
      <w:r w:rsidRPr="006C1FA9">
        <w:rPr>
          <w:rFonts w:ascii="Century Gothic" w:hAnsi="Century Gothic" w:cs="TrebuchetMS-Bold"/>
          <w:b/>
          <w:bCs/>
          <w:sz w:val="24"/>
          <w:szCs w:val="24"/>
        </w:rPr>
        <w:t>–</w:t>
      </w:r>
      <w:r w:rsidRPr="006C1FA9">
        <w:rPr>
          <w:rFonts w:ascii="Century Gothic" w:hAnsi="Century Gothic" w:cs="TrebuchetMS"/>
          <w:sz w:val="24"/>
          <w:szCs w:val="24"/>
        </w:rPr>
        <w:t>9</w:t>
      </w:r>
      <w:r w:rsidR="006C1FA9">
        <w:rPr>
          <w:rFonts w:ascii="Century Gothic" w:hAnsi="Century Gothic" w:cs="TrebuchetMS"/>
          <w:sz w:val="24"/>
          <w:szCs w:val="24"/>
        </w:rPr>
        <w:t>)</w:t>
      </w:r>
      <w:r w:rsidRPr="006C1FA9">
        <w:rPr>
          <w:rFonts w:ascii="Century Gothic" w:hAnsi="Century Gothic" w:cs="TrebuchetMS"/>
          <w:sz w:val="24"/>
          <w:szCs w:val="24"/>
        </w:rPr>
        <w:t xml:space="preserve"> if </w:t>
      </w:r>
      <w:r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Y </w:t>
      </w:r>
      <w:r w:rsidR="006C1FA9" w:rsidRPr="006C1FA9">
        <w:rPr>
          <w:rFonts w:ascii="Century Gothic" w:hAnsi="Century Gothic" w:cs="TrebuchetMS"/>
          <w:sz w:val="24"/>
          <w:szCs w:val="24"/>
        </w:rPr>
        <w:t>was 1</w:t>
      </w:r>
    </w:p>
    <w:p w14:paraId="202F9A52" w14:textId="77777777" w:rsidR="006C1FA9" w:rsidRDefault="006C1FA9" w:rsidP="006C1F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5D3FF542" w14:textId="77777777" w:rsidR="006C1FA9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6D116C">
        <w:rPr>
          <w:rFonts w:ascii="Century Gothic" w:hAnsi="Century Gothic" w:cs="TrebuchetMS"/>
          <w:b/>
          <w:sz w:val="24"/>
          <w:szCs w:val="24"/>
          <w:u w:val="single"/>
        </w:rPr>
        <w:t>After 1995</w:t>
      </w:r>
      <w:r>
        <w:rPr>
          <w:rFonts w:ascii="Century Gothic" w:hAnsi="Century Gothic" w:cs="TrebuchetMS"/>
          <w:sz w:val="24"/>
          <w:szCs w:val="24"/>
        </w:rPr>
        <w:t>, some restrictions were removed. The following guidelines apply today:</w:t>
      </w:r>
    </w:p>
    <w:p w14:paraId="79B0CB07" w14:textId="77777777" w:rsidR="006C1FA9" w:rsidRDefault="009A6190" w:rsidP="006C1F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N </w:t>
      </w:r>
      <w:r w:rsidR="006C1FA9">
        <w:rPr>
          <w:rFonts w:ascii="Century Gothic" w:hAnsi="Century Gothic" w:cs="TrebuchetMS"/>
          <w:sz w:val="24"/>
          <w:szCs w:val="24"/>
        </w:rPr>
        <w:t xml:space="preserve">is any digit </w:t>
      </w:r>
      <w:r w:rsidRPr="006C1FA9">
        <w:rPr>
          <w:rFonts w:ascii="Century Gothic" w:hAnsi="Century Gothic" w:cs="TrebuchetMS"/>
          <w:sz w:val="24"/>
          <w:szCs w:val="24"/>
        </w:rPr>
        <w:t>2</w:t>
      </w:r>
      <w:r w:rsidRPr="006C1FA9">
        <w:rPr>
          <w:rFonts w:ascii="Century Gothic" w:hAnsi="Century Gothic" w:cs="TrebuchetMS-Bold"/>
          <w:b/>
          <w:bCs/>
          <w:sz w:val="24"/>
          <w:szCs w:val="24"/>
        </w:rPr>
        <w:t>–</w:t>
      </w:r>
      <w:r w:rsidR="006C1FA9">
        <w:rPr>
          <w:rFonts w:ascii="Century Gothic" w:hAnsi="Century Gothic" w:cs="TrebuchetMS"/>
          <w:sz w:val="24"/>
          <w:szCs w:val="24"/>
        </w:rPr>
        <w:t>9</w:t>
      </w:r>
    </w:p>
    <w:p w14:paraId="0E69B485" w14:textId="77777777" w:rsidR="006C1FA9" w:rsidRDefault="009A6190" w:rsidP="006C1F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Y </w:t>
      </w:r>
      <w:r w:rsidRPr="006C1FA9">
        <w:rPr>
          <w:rFonts w:ascii="Century Gothic" w:hAnsi="Century Gothic" w:cs="TrebuchetMS"/>
          <w:sz w:val="24"/>
          <w:szCs w:val="24"/>
        </w:rPr>
        <w:t>is</w:t>
      </w:r>
      <w:r w:rsidR="006C1FA9">
        <w:rPr>
          <w:rFonts w:ascii="Century Gothic" w:hAnsi="Century Gothic" w:cs="TrebuchetMS"/>
          <w:sz w:val="24"/>
          <w:szCs w:val="24"/>
        </w:rPr>
        <w:t xml:space="preserve"> any digit</w:t>
      </w:r>
      <w:r w:rsidRPr="006C1FA9">
        <w:rPr>
          <w:rFonts w:ascii="Century Gothic" w:hAnsi="Century Gothic" w:cs="TrebuchetMS"/>
          <w:sz w:val="24"/>
          <w:szCs w:val="24"/>
        </w:rPr>
        <w:t xml:space="preserve"> 0</w:t>
      </w:r>
      <w:r w:rsidRPr="006C1FA9">
        <w:rPr>
          <w:rFonts w:ascii="Century Gothic" w:hAnsi="Century Gothic" w:cs="TrebuchetMS-Bold"/>
          <w:b/>
          <w:bCs/>
          <w:sz w:val="24"/>
          <w:szCs w:val="24"/>
        </w:rPr>
        <w:t>–</w:t>
      </w:r>
      <w:r w:rsidR="006C1FA9">
        <w:rPr>
          <w:rFonts w:ascii="Century Gothic" w:hAnsi="Century Gothic" w:cs="TrebuchetMS"/>
          <w:sz w:val="24"/>
          <w:szCs w:val="24"/>
        </w:rPr>
        <w:t xml:space="preserve">8 </w:t>
      </w:r>
    </w:p>
    <w:p w14:paraId="083F183A" w14:textId="77777777" w:rsidR="006C1FA9" w:rsidRDefault="009A6190" w:rsidP="006C1F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Z </w:t>
      </w:r>
      <w:r w:rsidRPr="006C1FA9">
        <w:rPr>
          <w:rFonts w:ascii="Century Gothic" w:hAnsi="Century Gothic" w:cs="TrebuchetMS"/>
          <w:sz w:val="24"/>
          <w:szCs w:val="24"/>
        </w:rPr>
        <w:t>is</w:t>
      </w:r>
      <w:r w:rsidR="006C1FA9">
        <w:rPr>
          <w:rFonts w:ascii="Century Gothic" w:hAnsi="Century Gothic" w:cs="TrebuchetMS"/>
          <w:sz w:val="24"/>
          <w:szCs w:val="24"/>
        </w:rPr>
        <w:t xml:space="preserve"> any digit</w:t>
      </w:r>
      <w:r w:rsidRPr="006C1FA9">
        <w:rPr>
          <w:rFonts w:ascii="Century Gothic" w:hAnsi="Century Gothic" w:cs="TrebuchetMS"/>
          <w:sz w:val="24"/>
          <w:szCs w:val="24"/>
        </w:rPr>
        <w:t xml:space="preserve"> 0</w:t>
      </w:r>
      <w:r w:rsidRPr="006C1FA9">
        <w:rPr>
          <w:rFonts w:ascii="Century Gothic" w:hAnsi="Century Gothic" w:cs="TrebuchetMS-Bold"/>
          <w:b/>
          <w:bCs/>
          <w:sz w:val="24"/>
          <w:szCs w:val="24"/>
        </w:rPr>
        <w:t>–</w:t>
      </w:r>
      <w:r w:rsidR="006C1FA9">
        <w:rPr>
          <w:rFonts w:ascii="Century Gothic" w:hAnsi="Century Gothic" w:cs="TrebuchetMS"/>
          <w:sz w:val="24"/>
          <w:szCs w:val="24"/>
        </w:rPr>
        <w:t>9</w:t>
      </w:r>
    </w:p>
    <w:p w14:paraId="77912E9A" w14:textId="77777777" w:rsidR="006C1FA9" w:rsidRDefault="006C1FA9" w:rsidP="006C1FA9">
      <w:pPr>
        <w:pStyle w:val="ListParagraph"/>
        <w:autoSpaceDE w:val="0"/>
        <w:autoSpaceDN w:val="0"/>
        <w:adjustRightInd w:val="0"/>
        <w:spacing w:after="0" w:line="240" w:lineRule="auto"/>
        <w:ind w:left="1520"/>
        <w:rPr>
          <w:rFonts w:ascii="Century Gothic" w:hAnsi="Century Gothic" w:cs="TrebuchetMS"/>
          <w:sz w:val="24"/>
          <w:szCs w:val="24"/>
        </w:rPr>
      </w:pPr>
    </w:p>
    <w:p w14:paraId="17B5B95E" w14:textId="77777777" w:rsidR="009A6190" w:rsidRPr="009A6190" w:rsidRDefault="006C1FA9" w:rsidP="006C1F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T</w:t>
      </w:r>
      <w:r w:rsidR="009A6190" w:rsidRPr="006C1FA9">
        <w:rPr>
          <w:rFonts w:ascii="Century Gothic" w:hAnsi="Century Gothic" w:cs="TrebuchetMS"/>
          <w:sz w:val="24"/>
          <w:szCs w:val="24"/>
        </w:rPr>
        <w:t xml:space="preserve">he </w:t>
      </w:r>
      <w:r w:rsidRPr="006C1FA9">
        <w:rPr>
          <w:rFonts w:ascii="Century Gothic" w:hAnsi="Century Gothic" w:cs="TrebuchetMS"/>
          <w:sz w:val="24"/>
          <w:szCs w:val="24"/>
        </w:rPr>
        <w:t>exception to these rules is</w:t>
      </w:r>
      <w:r w:rsidR="009A6190" w:rsidRPr="006C1FA9">
        <w:rPr>
          <w:rFonts w:ascii="Century Gothic" w:hAnsi="Century Gothic" w:cs="TrebuchetMS"/>
          <w:sz w:val="24"/>
          <w:szCs w:val="24"/>
        </w:rPr>
        <w:t xml:space="preserve"> codes of the form 37</w:t>
      </w:r>
      <w:r w:rsidR="009A6190"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Z </w:t>
      </w:r>
      <w:r w:rsidR="009A6190" w:rsidRPr="006C1FA9">
        <w:rPr>
          <w:rFonts w:ascii="Century Gothic" w:hAnsi="Century Gothic" w:cs="TrebuchetMS"/>
          <w:sz w:val="24"/>
          <w:szCs w:val="24"/>
        </w:rPr>
        <w:t>and 96</w:t>
      </w:r>
      <w:r w:rsidR="009A6190"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Z, </w:t>
      </w:r>
      <w:r w:rsidR="009A6190" w:rsidRPr="006C1FA9">
        <w:rPr>
          <w:rFonts w:ascii="Century Gothic" w:hAnsi="Century Gothic" w:cs="TrebuchetMS"/>
          <w:sz w:val="24"/>
          <w:szCs w:val="24"/>
        </w:rPr>
        <w:t xml:space="preserve">which are being reserved for future use. </w:t>
      </w:r>
    </w:p>
    <w:p w14:paraId="31950286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3C8E8B13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9A6190">
        <w:rPr>
          <w:rFonts w:ascii="Century Gothic" w:hAnsi="Century Gothic" w:cs="TrebuchetMS-Bold"/>
          <w:b/>
          <w:bCs/>
          <w:sz w:val="24"/>
          <w:szCs w:val="24"/>
        </w:rPr>
        <w:t>1</w:t>
      </w:r>
      <w:r w:rsidRPr="006C1FA9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Pr="006C1FA9">
        <w:rPr>
          <w:rFonts w:ascii="Century Gothic" w:hAnsi="Century Gothic" w:cs="TrebuchetMS"/>
          <w:b/>
          <w:sz w:val="24"/>
          <w:szCs w:val="24"/>
        </w:rPr>
        <w:t>How many area codes were possible before 1995?</w:t>
      </w:r>
      <w:r w:rsidR="006C1FA9">
        <w:rPr>
          <w:rFonts w:ascii="Century Gothic" w:hAnsi="Century Gothic" w:cs="TrebuchetMS"/>
          <w:sz w:val="24"/>
          <w:szCs w:val="24"/>
        </w:rPr>
        <w:t xml:space="preserve"> (</w:t>
      </w:r>
      <w:r w:rsidR="006C1FA9" w:rsidRPr="006D116C">
        <w:rPr>
          <w:rFonts w:ascii="Century Gothic" w:hAnsi="Century Gothic" w:cs="TrebuchetMS"/>
          <w:b/>
          <w:sz w:val="24"/>
          <w:szCs w:val="24"/>
          <w:u w:val="single"/>
        </w:rPr>
        <w:t>Just area codes</w:t>
      </w:r>
      <w:r w:rsidR="006C1FA9">
        <w:rPr>
          <w:rFonts w:ascii="Century Gothic" w:hAnsi="Century Gothic" w:cs="TrebuchetMS"/>
          <w:sz w:val="24"/>
          <w:szCs w:val="24"/>
        </w:rPr>
        <w:t xml:space="preserve">) </w:t>
      </w:r>
    </w:p>
    <w:p w14:paraId="437A1AD0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3E637F45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0A164E84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5B98EDE7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14EB9089" w14:textId="77777777" w:rsidR="006C1FA9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2C14948A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2C933186" w14:textId="77777777" w:rsidR="009C0A1E" w:rsidRDefault="009A6190" w:rsidP="009A6190">
      <w:pPr>
        <w:rPr>
          <w:rFonts w:ascii="Century Gothic" w:hAnsi="Century Gothic" w:cs="TrebuchetMS"/>
          <w:sz w:val="24"/>
          <w:szCs w:val="24"/>
        </w:rPr>
      </w:pPr>
      <w:r w:rsidRPr="009A6190">
        <w:rPr>
          <w:rFonts w:ascii="Century Gothic" w:hAnsi="Century Gothic" w:cs="TrebuchetMS-Bold"/>
          <w:b/>
          <w:bCs/>
          <w:sz w:val="24"/>
          <w:szCs w:val="24"/>
        </w:rPr>
        <w:t xml:space="preserve">2. </w:t>
      </w:r>
      <w:r w:rsidRPr="006C1FA9">
        <w:rPr>
          <w:rFonts w:ascii="Century Gothic" w:hAnsi="Century Gothic" w:cs="TrebuchetMS"/>
          <w:b/>
          <w:sz w:val="24"/>
          <w:szCs w:val="24"/>
        </w:rPr>
        <w:t xml:space="preserve">According to the post-1995 rules, how many </w:t>
      </w:r>
      <w:r w:rsidRPr="00F00C4D">
        <w:rPr>
          <w:rFonts w:ascii="Century Gothic" w:hAnsi="Century Gothic" w:cs="TrebuchetMS"/>
          <w:b/>
          <w:sz w:val="24"/>
          <w:szCs w:val="24"/>
          <w:u w:val="single"/>
        </w:rPr>
        <w:t>area codes</w:t>
      </w:r>
      <w:r w:rsidRPr="006C1FA9">
        <w:rPr>
          <w:rFonts w:ascii="Century Gothic" w:hAnsi="Century Gothic" w:cs="TrebuchetMS"/>
          <w:b/>
          <w:sz w:val="24"/>
          <w:szCs w:val="24"/>
        </w:rPr>
        <w:t xml:space="preserve"> are possible today?</w:t>
      </w:r>
      <w:r w:rsidR="006C1FA9">
        <w:rPr>
          <w:rFonts w:ascii="Century Gothic" w:hAnsi="Century Gothic" w:cs="TrebuchetMS"/>
          <w:sz w:val="24"/>
          <w:szCs w:val="24"/>
        </w:rPr>
        <w:t xml:space="preserve"> </w:t>
      </w:r>
    </w:p>
    <w:p w14:paraId="25DFAEC8" w14:textId="77777777" w:rsidR="009A6190" w:rsidRDefault="009A6190" w:rsidP="009A6190">
      <w:pPr>
        <w:rPr>
          <w:rFonts w:ascii="Century Gothic" w:hAnsi="Century Gothic" w:cs="TrebuchetMS"/>
          <w:sz w:val="24"/>
          <w:szCs w:val="24"/>
        </w:rPr>
      </w:pPr>
    </w:p>
    <w:p w14:paraId="0668A7E4" w14:textId="77777777" w:rsidR="009A6190" w:rsidRPr="009A6190" w:rsidRDefault="009A6190" w:rsidP="009A6190">
      <w:pPr>
        <w:rPr>
          <w:rFonts w:ascii="Century Gothic" w:hAnsi="Century Gothic" w:cs="TrebuchetMS"/>
          <w:sz w:val="24"/>
          <w:szCs w:val="24"/>
        </w:rPr>
      </w:pPr>
    </w:p>
    <w:p w14:paraId="77FD8AB9" w14:textId="0E4C4BB7" w:rsidR="006C1FA9" w:rsidRPr="006C1FA9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-BoldItalic"/>
          <w:b/>
          <w:bCs/>
          <w:iCs/>
          <w:sz w:val="24"/>
          <w:szCs w:val="24"/>
        </w:rPr>
      </w:pPr>
      <w:r w:rsidRPr="009A6190">
        <w:rPr>
          <w:rFonts w:ascii="Century Gothic" w:hAnsi="Century Gothic" w:cs="TrebuchetMS"/>
          <w:sz w:val="24"/>
          <w:szCs w:val="24"/>
        </w:rPr>
        <w:lastRenderedPageBreak/>
        <w:t xml:space="preserve">The 7-digit numbers </w:t>
      </w:r>
      <w:r w:rsidR="00480729">
        <w:rPr>
          <w:rFonts w:ascii="Century Gothic" w:hAnsi="Century Gothic" w:cs="TrebuchetMS"/>
          <w:sz w:val="24"/>
          <w:szCs w:val="24"/>
        </w:rPr>
        <w:t xml:space="preserve">grouped with </w:t>
      </w:r>
      <w:r w:rsidRPr="009A6190">
        <w:rPr>
          <w:rFonts w:ascii="Century Gothic" w:hAnsi="Century Gothic" w:cs="TrebuchetMS"/>
          <w:sz w:val="24"/>
          <w:szCs w:val="24"/>
        </w:rPr>
        <w:t>a</w:t>
      </w:r>
      <w:r w:rsidR="00480729">
        <w:rPr>
          <w:rFonts w:ascii="Century Gothic" w:hAnsi="Century Gothic" w:cs="TrebuchetMS"/>
          <w:sz w:val="24"/>
          <w:szCs w:val="24"/>
        </w:rPr>
        <w:t>ny</w:t>
      </w:r>
      <w:r w:rsidRPr="009A6190">
        <w:rPr>
          <w:rFonts w:ascii="Century Gothic" w:hAnsi="Century Gothic" w:cs="TrebuchetMS"/>
          <w:sz w:val="24"/>
          <w:szCs w:val="24"/>
        </w:rPr>
        <w:t xml:space="preserve"> given area code have the form </w:t>
      </w:r>
      <w:r w:rsidR="005214FE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>ABC-XXXX</w:t>
      </w:r>
      <w:r w:rsid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 </w:t>
      </w:r>
      <w:r w:rsidR="005214FE">
        <w:rPr>
          <w:rFonts w:ascii="Century Gothic" w:hAnsi="Century Gothic" w:cs="Trebuchet-BoldItalic"/>
          <w:bCs/>
          <w:iCs/>
          <w:sz w:val="24"/>
          <w:szCs w:val="24"/>
        </w:rPr>
        <w:t>have the</w:t>
      </w:r>
      <w:r w:rsidR="006C1FA9">
        <w:rPr>
          <w:rFonts w:ascii="Century Gothic" w:hAnsi="Century Gothic" w:cs="Trebuchet-BoldItalic"/>
          <w:bCs/>
          <w:iCs/>
          <w:sz w:val="24"/>
          <w:szCs w:val="24"/>
        </w:rPr>
        <w:t xml:space="preserve"> following guidelines: </w:t>
      </w:r>
    </w:p>
    <w:p w14:paraId="54BFE48D" w14:textId="77777777" w:rsidR="009A6190" w:rsidRPr="006C1FA9" w:rsidRDefault="006C1FA9" w:rsidP="006C1F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-BoldItalic"/>
          <w:b/>
          <w:bCs/>
          <w:i/>
          <w:iCs/>
          <w:sz w:val="24"/>
          <w:szCs w:val="24"/>
        </w:rPr>
      </w:pPr>
      <w:r w:rsidRPr="006C1FA9">
        <w:rPr>
          <w:rFonts w:ascii="Century Gothic" w:hAnsi="Century Gothic" w:cs="TrebuchetMS"/>
          <w:b/>
          <w:i/>
          <w:sz w:val="24"/>
          <w:szCs w:val="24"/>
        </w:rPr>
        <w:t>B,</w:t>
      </w:r>
      <w:r>
        <w:rPr>
          <w:rFonts w:ascii="Century Gothic" w:hAnsi="Century Gothic" w:cs="TrebuchetMS"/>
          <w:sz w:val="24"/>
          <w:szCs w:val="24"/>
        </w:rPr>
        <w:t xml:space="preserve"> </w:t>
      </w:r>
      <w:r>
        <w:rPr>
          <w:rFonts w:ascii="Century Gothic" w:hAnsi="Century Gothic" w:cs="Trebuchet-BoldItalic"/>
          <w:b/>
          <w:bCs/>
          <w:i/>
          <w:iCs/>
          <w:sz w:val="24"/>
          <w:szCs w:val="24"/>
        </w:rPr>
        <w:t>C</w:t>
      </w:r>
      <w:r w:rsidR="009A6190" w:rsidRPr="006C1FA9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, </w:t>
      </w:r>
      <w:r w:rsidR="009A6190" w:rsidRPr="006C1FA9">
        <w:rPr>
          <w:rFonts w:ascii="Century Gothic" w:hAnsi="Century Gothic" w:cs="TrebuchetMS"/>
          <w:sz w:val="24"/>
          <w:szCs w:val="24"/>
        </w:rPr>
        <w:t xml:space="preserve">and </w:t>
      </w:r>
      <w:r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X </w:t>
      </w:r>
      <w:r>
        <w:rPr>
          <w:rFonts w:ascii="Century Gothic" w:hAnsi="Century Gothic" w:cs="Trebuchet-BoldItalic"/>
          <w:bCs/>
          <w:iCs/>
          <w:sz w:val="24"/>
          <w:szCs w:val="24"/>
        </w:rPr>
        <w:t xml:space="preserve">can be any digit 0 – 9 </w:t>
      </w:r>
    </w:p>
    <w:p w14:paraId="60AFCD1D" w14:textId="77777777" w:rsidR="006C1FA9" w:rsidRPr="006C1FA9" w:rsidRDefault="006C1FA9" w:rsidP="006C1F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-BoldItalic"/>
          <w:b/>
          <w:bCs/>
          <w:i/>
          <w:iCs/>
          <w:sz w:val="24"/>
          <w:szCs w:val="24"/>
        </w:rPr>
      </w:pPr>
      <w:r>
        <w:rPr>
          <w:rFonts w:ascii="Century Gothic" w:hAnsi="Century Gothic" w:cs="TrebuchetMS"/>
          <w:b/>
          <w:i/>
          <w:sz w:val="24"/>
          <w:szCs w:val="24"/>
        </w:rPr>
        <w:t xml:space="preserve">A </w:t>
      </w:r>
      <w:r>
        <w:rPr>
          <w:rFonts w:ascii="Century Gothic" w:hAnsi="Century Gothic" w:cs="TrebuchetMS"/>
          <w:sz w:val="24"/>
          <w:szCs w:val="24"/>
        </w:rPr>
        <w:t xml:space="preserve">can be any digit 2 – 9 </w:t>
      </w:r>
    </w:p>
    <w:p w14:paraId="535CADD9" w14:textId="77777777" w:rsidR="006C1FA9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25862F48" w14:textId="72C5DF5F" w:rsidR="006C1FA9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6C1FA9">
        <w:rPr>
          <w:rFonts w:ascii="Century Gothic" w:hAnsi="Century Gothic" w:cs="TrebuchetMS"/>
          <w:b/>
          <w:sz w:val="24"/>
          <w:szCs w:val="24"/>
        </w:rPr>
        <w:t>3. How many 7 – digit phone numbers are possible giving these restrictions</w:t>
      </w:r>
      <w:r w:rsidR="00480729">
        <w:rPr>
          <w:rFonts w:ascii="Century Gothic" w:hAnsi="Century Gothic" w:cs="TrebuchetMS"/>
          <w:b/>
          <w:sz w:val="24"/>
          <w:szCs w:val="24"/>
        </w:rPr>
        <w:t xml:space="preserve"> (not including area code)</w:t>
      </w:r>
      <w:r w:rsidRPr="006C1FA9">
        <w:rPr>
          <w:rFonts w:ascii="Century Gothic" w:hAnsi="Century Gothic" w:cs="TrebuchetMS"/>
          <w:b/>
          <w:sz w:val="24"/>
          <w:szCs w:val="24"/>
        </w:rPr>
        <w:t>?</w:t>
      </w:r>
    </w:p>
    <w:p w14:paraId="27D0A1A4" w14:textId="77777777" w:rsidR="006C1FA9" w:rsidRPr="006C1FA9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09D5EB2C" w14:textId="77777777" w:rsidR="006C1FA9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6EAB9B3F" w14:textId="77777777" w:rsidR="006C1FA9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486FBCCB" w14:textId="77777777" w:rsidR="006C1FA9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01AA89CC" w14:textId="77777777" w:rsidR="006C1FA9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0675069E" w14:textId="77777777" w:rsidR="009A6190" w:rsidRPr="009A6190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 xml:space="preserve">What if we added the following restrictions: </w:t>
      </w:r>
    </w:p>
    <w:p w14:paraId="528B9505" w14:textId="77777777" w:rsidR="009A6190" w:rsidRPr="009A6190" w:rsidRDefault="009A6190" w:rsidP="009A61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9A6190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B </w:t>
      </w:r>
      <w:r w:rsidRPr="009A6190">
        <w:rPr>
          <w:rFonts w:ascii="Century Gothic" w:hAnsi="Century Gothic" w:cs="TrebuchetMS"/>
          <w:sz w:val="24"/>
          <w:szCs w:val="24"/>
        </w:rPr>
        <w:t xml:space="preserve">and </w:t>
      </w:r>
      <w:r w:rsidRPr="009A6190">
        <w:rPr>
          <w:rFonts w:ascii="Century Gothic" w:hAnsi="Century Gothic" w:cs="Trebuchet-BoldItalic"/>
          <w:b/>
          <w:bCs/>
          <w:i/>
          <w:iCs/>
          <w:sz w:val="24"/>
          <w:szCs w:val="24"/>
        </w:rPr>
        <w:t xml:space="preserve">C </w:t>
      </w:r>
      <w:r w:rsidRPr="009A6190">
        <w:rPr>
          <w:rFonts w:ascii="Century Gothic" w:hAnsi="Century Gothic" w:cs="TrebuchetMS"/>
          <w:sz w:val="24"/>
          <w:szCs w:val="24"/>
        </w:rPr>
        <w:t>cannot both equal 1 since these values are designated for other purposes</w:t>
      </w:r>
    </w:p>
    <w:p w14:paraId="4FE0C56F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rebuchetMS"/>
          <w:sz w:val="24"/>
          <w:szCs w:val="24"/>
        </w:rPr>
      </w:pPr>
      <w:r w:rsidRPr="009A6190">
        <w:rPr>
          <w:rFonts w:ascii="Century Gothic" w:hAnsi="Century Gothic" w:cs="TrebuchetMS"/>
          <w:sz w:val="24"/>
          <w:szCs w:val="24"/>
        </w:rPr>
        <w:t xml:space="preserve">such as </w:t>
      </w:r>
      <w:r w:rsidRPr="009A6190">
        <w:rPr>
          <w:rFonts w:ascii="Century Gothic" w:hAnsi="Century Gothic" w:cs="TrebuchetMS-Italic"/>
          <w:i/>
          <w:iCs/>
          <w:sz w:val="24"/>
          <w:szCs w:val="24"/>
        </w:rPr>
        <w:t xml:space="preserve">911 </w:t>
      </w:r>
      <w:r w:rsidRPr="009A6190">
        <w:rPr>
          <w:rFonts w:ascii="Century Gothic" w:hAnsi="Century Gothic" w:cs="TrebuchetMS"/>
          <w:sz w:val="24"/>
          <w:szCs w:val="24"/>
        </w:rPr>
        <w:t xml:space="preserve">(emergency) and </w:t>
      </w:r>
      <w:r w:rsidRPr="009A6190">
        <w:rPr>
          <w:rFonts w:ascii="Century Gothic" w:hAnsi="Century Gothic" w:cs="TrebuchetMS-Italic"/>
          <w:i/>
          <w:iCs/>
          <w:sz w:val="24"/>
          <w:szCs w:val="24"/>
        </w:rPr>
        <w:t xml:space="preserve">411 </w:t>
      </w:r>
      <w:r w:rsidRPr="009A6190">
        <w:rPr>
          <w:rFonts w:ascii="Century Gothic" w:hAnsi="Century Gothic" w:cs="TrebuchetMS"/>
          <w:sz w:val="24"/>
          <w:szCs w:val="24"/>
        </w:rPr>
        <w:t>(information), and</w:t>
      </w:r>
    </w:p>
    <w:p w14:paraId="7D032211" w14:textId="77777777" w:rsidR="009A6190" w:rsidRPr="009A6190" w:rsidRDefault="009A6190" w:rsidP="009A61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9A6190">
        <w:rPr>
          <w:rFonts w:ascii="Century Gothic" w:hAnsi="Century Gothic" w:cs="TrebuchetMS"/>
          <w:sz w:val="24"/>
          <w:szCs w:val="24"/>
        </w:rPr>
        <w:t>555-0100 through 555-0199 are reserved for fictional uses such as in television</w:t>
      </w:r>
    </w:p>
    <w:p w14:paraId="7C3ED1D8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rebuchetMS"/>
          <w:sz w:val="24"/>
          <w:szCs w:val="24"/>
        </w:rPr>
      </w:pPr>
      <w:r w:rsidRPr="009A6190">
        <w:rPr>
          <w:rFonts w:ascii="Century Gothic" w:hAnsi="Century Gothic" w:cs="TrebuchetMS"/>
          <w:sz w:val="24"/>
          <w:szCs w:val="24"/>
        </w:rPr>
        <w:t>shows or movies.</w:t>
      </w:r>
    </w:p>
    <w:p w14:paraId="11054C6C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4C6BA1E1" w14:textId="2693F43D" w:rsidR="009A6190" w:rsidRPr="00035834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  <w:r w:rsidRPr="006C1FA9">
        <w:rPr>
          <w:rFonts w:ascii="Century Gothic" w:hAnsi="Century Gothic" w:cs="TrebuchetMS"/>
          <w:b/>
          <w:sz w:val="24"/>
          <w:szCs w:val="24"/>
        </w:rPr>
        <w:t xml:space="preserve">4. </w:t>
      </w:r>
      <w:r w:rsidR="009A6190" w:rsidRPr="006C1FA9">
        <w:rPr>
          <w:rFonts w:ascii="Century Gothic" w:hAnsi="Century Gothic" w:cs="TrebuchetMS"/>
          <w:b/>
          <w:sz w:val="24"/>
          <w:szCs w:val="24"/>
        </w:rPr>
        <w:t>According to these conditions, how many 7</w:t>
      </w:r>
      <w:r w:rsidR="00035834">
        <w:rPr>
          <w:rFonts w:ascii="Century Gothic" w:hAnsi="Century Gothic" w:cs="TrebuchetMS"/>
          <w:b/>
          <w:sz w:val="24"/>
          <w:szCs w:val="24"/>
        </w:rPr>
        <w:t xml:space="preserve">-digit numbers are possible with any given </w:t>
      </w:r>
      <w:r w:rsidR="009A6190" w:rsidRPr="006C1FA9">
        <w:rPr>
          <w:rFonts w:ascii="Century Gothic" w:hAnsi="Century Gothic" w:cs="TrebuchetMS"/>
          <w:b/>
          <w:sz w:val="24"/>
          <w:szCs w:val="24"/>
        </w:rPr>
        <w:t>area</w:t>
      </w:r>
      <w:r w:rsidR="00035834">
        <w:rPr>
          <w:rFonts w:ascii="Century Gothic" w:hAnsi="Century Gothic" w:cs="TrebuchetMS"/>
          <w:b/>
          <w:sz w:val="24"/>
          <w:szCs w:val="24"/>
        </w:rPr>
        <w:t xml:space="preserve"> </w:t>
      </w:r>
      <w:r w:rsidR="009A6190" w:rsidRPr="006C1FA9">
        <w:rPr>
          <w:rFonts w:ascii="Century Gothic" w:hAnsi="Century Gothic" w:cs="TrebuchetMS"/>
          <w:b/>
          <w:sz w:val="24"/>
          <w:szCs w:val="24"/>
        </w:rPr>
        <w:t>code?</w:t>
      </w:r>
      <w:r>
        <w:rPr>
          <w:rFonts w:ascii="Century Gothic" w:hAnsi="Century Gothic" w:cs="TrebuchetMS"/>
          <w:b/>
          <w:sz w:val="24"/>
          <w:szCs w:val="24"/>
        </w:rPr>
        <w:t xml:space="preserve"> (Use your answer from question 3 to help you answer this one). </w:t>
      </w:r>
    </w:p>
    <w:p w14:paraId="582E0403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785CC7AB" w14:textId="77777777" w:rsidR="009A6190" w:rsidRP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1A64F07F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2D6AF7E7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423AE5E4" w14:textId="77777777" w:rsidR="00054B30" w:rsidRDefault="00054B3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68923E22" w14:textId="77777777" w:rsidR="00054B30" w:rsidRPr="009A6190" w:rsidRDefault="00054B3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7BB5227F" w14:textId="77777777" w:rsidR="009A6190" w:rsidRDefault="009A619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77A73103" w14:textId="77777777" w:rsidR="00286680" w:rsidRDefault="0028668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64103F3E" w14:textId="77777777" w:rsidR="00286680" w:rsidRPr="009A6190" w:rsidRDefault="00286680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14:paraId="6EF94A36" w14:textId="77777777" w:rsidR="009A6190" w:rsidRPr="006C1FA9" w:rsidRDefault="006C1FA9" w:rsidP="009A61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5</w:t>
      </w:r>
      <w:r w:rsidR="009A6190" w:rsidRPr="009A6190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="009A6190" w:rsidRPr="006C1FA9">
        <w:rPr>
          <w:rFonts w:ascii="Century Gothic" w:hAnsi="Century Gothic" w:cs="TrebuchetMS"/>
          <w:b/>
          <w:sz w:val="24"/>
          <w:szCs w:val="24"/>
        </w:rPr>
        <w:t xml:space="preserve">Using your </w:t>
      </w:r>
      <w:r>
        <w:rPr>
          <w:rFonts w:ascii="Century Gothic" w:hAnsi="Century Gothic" w:cs="TrebuchetMS"/>
          <w:b/>
          <w:sz w:val="24"/>
          <w:szCs w:val="24"/>
        </w:rPr>
        <w:t>answer from question 2</w:t>
      </w:r>
      <w:r w:rsidR="009A6190" w:rsidRPr="006C1FA9">
        <w:rPr>
          <w:rFonts w:ascii="Century Gothic" w:hAnsi="Century Gothic" w:cs="TrebuchetMS"/>
          <w:b/>
          <w:sz w:val="24"/>
          <w:szCs w:val="24"/>
        </w:rPr>
        <w:t>, determine how many 10-digit numbers are</w:t>
      </w:r>
    </w:p>
    <w:p w14:paraId="6CA0DEFE" w14:textId="77777777" w:rsidR="009A6190" w:rsidRPr="006C1FA9" w:rsidRDefault="006C1FA9" w:rsidP="009A6190">
      <w:pPr>
        <w:rPr>
          <w:rFonts w:ascii="Century Gothic" w:hAnsi="Century Gothic" w:cs="TrebuchetMS"/>
          <w:b/>
          <w:sz w:val="24"/>
          <w:szCs w:val="24"/>
        </w:rPr>
      </w:pPr>
      <w:r w:rsidRPr="006C1FA9">
        <w:rPr>
          <w:rFonts w:ascii="Century Gothic" w:hAnsi="Century Gothic" w:cs="TrebuchetMS"/>
          <w:b/>
          <w:sz w:val="24"/>
          <w:szCs w:val="24"/>
        </w:rPr>
        <w:t xml:space="preserve">possible in North America. </w:t>
      </w:r>
    </w:p>
    <w:p w14:paraId="7297AD55" w14:textId="77777777" w:rsidR="009A6190" w:rsidRDefault="009A6190" w:rsidP="009A6190">
      <w:pPr>
        <w:rPr>
          <w:rFonts w:ascii="Century Gothic" w:hAnsi="Century Gothic" w:cs="TrebuchetMS"/>
          <w:sz w:val="24"/>
          <w:szCs w:val="24"/>
        </w:rPr>
      </w:pPr>
    </w:p>
    <w:p w14:paraId="48759E17" w14:textId="77777777" w:rsidR="00054B30" w:rsidRDefault="00054B30" w:rsidP="009A6190">
      <w:pPr>
        <w:rPr>
          <w:rFonts w:ascii="Century Gothic" w:hAnsi="Century Gothic" w:cs="TrebuchetMS"/>
          <w:sz w:val="24"/>
          <w:szCs w:val="24"/>
        </w:rPr>
      </w:pPr>
    </w:p>
    <w:p w14:paraId="4D66842E" w14:textId="77777777" w:rsidR="00054B30" w:rsidRDefault="00054B30" w:rsidP="009A6190">
      <w:pPr>
        <w:rPr>
          <w:rFonts w:ascii="Century Gothic" w:hAnsi="Century Gothic" w:cs="TrebuchetMS"/>
          <w:sz w:val="24"/>
          <w:szCs w:val="24"/>
        </w:rPr>
      </w:pPr>
    </w:p>
    <w:p w14:paraId="633EBABC" w14:textId="77777777" w:rsidR="00054B30" w:rsidRDefault="00054B30" w:rsidP="009A6190">
      <w:pPr>
        <w:rPr>
          <w:rFonts w:ascii="Century Gothic" w:hAnsi="Century Gothic" w:cs="TrebuchetMS"/>
          <w:sz w:val="24"/>
          <w:szCs w:val="24"/>
        </w:rPr>
      </w:pPr>
    </w:p>
    <w:p w14:paraId="788EAB17" w14:textId="77777777" w:rsidR="00054B30" w:rsidRDefault="00054B30" w:rsidP="009A6190">
      <w:pPr>
        <w:rPr>
          <w:rFonts w:ascii="Century Gothic" w:hAnsi="Century Gothic" w:cs="TrebuchetMS"/>
          <w:sz w:val="24"/>
          <w:szCs w:val="24"/>
        </w:rPr>
      </w:pPr>
    </w:p>
    <w:p w14:paraId="144687AC" w14:textId="77777777" w:rsidR="00054B30" w:rsidRDefault="00054B30" w:rsidP="009A6190">
      <w:pPr>
        <w:rPr>
          <w:rFonts w:ascii="Century Gothic" w:hAnsi="Century Gothic" w:cs="TrebuchetMS"/>
          <w:sz w:val="24"/>
          <w:szCs w:val="24"/>
        </w:rPr>
      </w:pPr>
    </w:p>
    <w:p w14:paraId="70CF7DC4" w14:textId="77777777" w:rsidR="00054B30" w:rsidRDefault="00054B30" w:rsidP="009A6190">
      <w:pPr>
        <w:rPr>
          <w:rFonts w:ascii="Century Gothic" w:hAnsi="Century Gothic" w:cs="TrebuchetMS"/>
          <w:sz w:val="24"/>
          <w:szCs w:val="24"/>
        </w:rPr>
      </w:pPr>
    </w:p>
    <w:p w14:paraId="648EC654" w14:textId="4FEE834A" w:rsidR="00870063" w:rsidRDefault="00870063" w:rsidP="00286680">
      <w:pPr>
        <w:rPr>
          <w:rFonts w:ascii="Century Gothic" w:hAnsi="Century Gothic"/>
          <w:sz w:val="24"/>
          <w:szCs w:val="24"/>
        </w:rPr>
      </w:pPr>
    </w:p>
    <w:p w14:paraId="545B7C1A" w14:textId="77777777" w:rsidR="00870063" w:rsidRPr="00870063" w:rsidRDefault="00870063" w:rsidP="00870063">
      <w:pPr>
        <w:rPr>
          <w:rFonts w:ascii="Century Gothic" w:hAnsi="Century Gothic"/>
          <w:sz w:val="24"/>
          <w:szCs w:val="24"/>
        </w:rPr>
      </w:pPr>
    </w:p>
    <w:sectPr w:rsidR="00870063" w:rsidRPr="00870063" w:rsidSect="009A6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0A52"/>
    <w:multiLevelType w:val="hybridMultilevel"/>
    <w:tmpl w:val="3552E50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42464C1C"/>
    <w:multiLevelType w:val="hybridMultilevel"/>
    <w:tmpl w:val="6ACA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F3F5A"/>
    <w:multiLevelType w:val="hybridMultilevel"/>
    <w:tmpl w:val="55BEC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6E0BE2"/>
    <w:multiLevelType w:val="hybridMultilevel"/>
    <w:tmpl w:val="3F6A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90"/>
    <w:rsid w:val="00035834"/>
    <w:rsid w:val="00050517"/>
    <w:rsid w:val="00054B30"/>
    <w:rsid w:val="0008208A"/>
    <w:rsid w:val="00286680"/>
    <w:rsid w:val="00480729"/>
    <w:rsid w:val="005214FE"/>
    <w:rsid w:val="006C1FA9"/>
    <w:rsid w:val="006D116C"/>
    <w:rsid w:val="00770D52"/>
    <w:rsid w:val="00870063"/>
    <w:rsid w:val="009A6190"/>
    <w:rsid w:val="009C0A1E"/>
    <w:rsid w:val="00C50E56"/>
    <w:rsid w:val="00DF77AE"/>
    <w:rsid w:val="00F0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2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1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n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dcterms:created xsi:type="dcterms:W3CDTF">2017-08-10T14:15:00Z</dcterms:created>
  <dcterms:modified xsi:type="dcterms:W3CDTF">2017-08-10T14:15:00Z</dcterms:modified>
</cp:coreProperties>
</file>